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92" w:rsidRDefault="00381E0E">
      <w:pPr>
        <w:pStyle w:val="LabTitle"/>
        <w:jc w:val="both"/>
        <w:rPr>
          <w:lang w:val="pl-PL"/>
        </w:rPr>
      </w:pPr>
      <w:r>
        <w:rPr>
          <w:lang w:val="pl-PL"/>
        </w:rPr>
        <w:t>Ćwiczenie – Tworzenie mapy Internetu</w:t>
      </w:r>
    </w:p>
    <w:p w:rsidR="00A94B92" w:rsidRDefault="00381E0E">
      <w:pPr>
        <w:pStyle w:val="LabSection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Cele</w:t>
      </w:r>
    </w:p>
    <w:p w:rsidR="00A94B92" w:rsidRDefault="00381E0E">
      <w:pPr>
        <w:pStyle w:val="BodyTextL25Bold"/>
        <w:jc w:val="both"/>
        <w:rPr>
          <w:lang w:val="pl-PL"/>
        </w:rPr>
      </w:pPr>
      <w:r>
        <w:rPr>
          <w:lang w:val="pl-PL"/>
        </w:rPr>
        <w:t>Część 1: Testowanie połączenia do hosta docelowego.</w:t>
      </w:r>
    </w:p>
    <w:p w:rsidR="00A94B92" w:rsidRDefault="00381E0E">
      <w:pPr>
        <w:pStyle w:val="BodyTextL25Bold"/>
        <w:jc w:val="both"/>
        <w:rPr>
          <w:lang w:val="pl-PL"/>
        </w:rPr>
      </w:pPr>
      <w:r>
        <w:rPr>
          <w:lang w:val="pl-PL"/>
        </w:rPr>
        <w:t xml:space="preserve">Część 2: Wyznaczanie trasy do odległego serwera za pomocą </w:t>
      </w:r>
      <w:proofErr w:type="spellStart"/>
      <w:r>
        <w:rPr>
          <w:lang w:val="pl-PL"/>
        </w:rPr>
        <w:t>tracert</w:t>
      </w:r>
      <w:proofErr w:type="spellEnd"/>
      <w:r>
        <w:rPr>
          <w:lang w:val="pl-PL"/>
        </w:rPr>
        <w:t>.</w:t>
      </w:r>
    </w:p>
    <w:p w:rsidR="00A94B92" w:rsidRDefault="00381E0E">
      <w:pPr>
        <w:pStyle w:val="LabSection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Wprowadzenie / Scenariusz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Programy śledzące trasy to narzędzia potrafiące rozpoznać i wskazać </w:t>
      </w:r>
      <w:r>
        <w:rPr>
          <w:lang w:val="pl-PL"/>
        </w:rPr>
        <w:t>sieci, przez które dane muszą przechodzić podczas transmisji od użytkownika do urządzenia końcowego.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>To narzędzie sieciowe bywa zwykle używane w linii poleceń:</w:t>
      </w:r>
    </w:p>
    <w:p w:rsidR="00A94B92" w:rsidRDefault="00381E0E">
      <w:pPr>
        <w:pStyle w:val="CMD"/>
        <w:jc w:val="both"/>
        <w:rPr>
          <w:lang w:val="pl-PL"/>
        </w:rPr>
      </w:pPr>
      <w:proofErr w:type="spellStart"/>
      <w:proofErr w:type="gramStart"/>
      <w:r>
        <w:rPr>
          <w:b/>
          <w:bCs/>
          <w:lang w:val="pl-PL"/>
        </w:rPr>
        <w:t>tracert</w:t>
      </w:r>
      <w:proofErr w:type="spellEnd"/>
      <w:proofErr w:type="gramEnd"/>
      <w:r>
        <w:rPr>
          <w:lang w:val="pl-PL"/>
        </w:rPr>
        <w:t xml:space="preserve"> &lt;nazwa sieci docelowej lub adres urządzenia końcowego&gt;</w:t>
      </w:r>
    </w:p>
    <w:p w:rsidR="00A94B92" w:rsidRDefault="00381E0E">
      <w:pPr>
        <w:pStyle w:val="BodyTextL50"/>
        <w:jc w:val="both"/>
        <w:rPr>
          <w:lang w:val="pl-PL"/>
        </w:rPr>
      </w:pPr>
      <w:r>
        <w:rPr>
          <w:lang w:val="pl-PL"/>
        </w:rPr>
        <w:t>(dotyczy systemów Microsoft Windo</w:t>
      </w:r>
      <w:r>
        <w:rPr>
          <w:lang w:val="pl-PL"/>
        </w:rPr>
        <w:t>ws)</w:t>
      </w:r>
    </w:p>
    <w:p w:rsidR="00A94B92" w:rsidRDefault="00381E0E">
      <w:pPr>
        <w:pStyle w:val="BodyTextL25"/>
        <w:jc w:val="both"/>
        <w:rPr>
          <w:lang w:val="pl-PL"/>
        </w:rPr>
      </w:pPr>
      <w:proofErr w:type="gramStart"/>
      <w:r>
        <w:rPr>
          <w:lang w:val="pl-PL"/>
        </w:rPr>
        <w:t>lub</w:t>
      </w:r>
      <w:proofErr w:type="gramEnd"/>
    </w:p>
    <w:p w:rsidR="00A94B92" w:rsidRDefault="00381E0E">
      <w:pPr>
        <w:pStyle w:val="CMD"/>
        <w:jc w:val="both"/>
        <w:rPr>
          <w:lang w:val="pl-PL"/>
        </w:rPr>
      </w:pPr>
      <w:proofErr w:type="spellStart"/>
      <w:proofErr w:type="gramStart"/>
      <w:r>
        <w:rPr>
          <w:b/>
          <w:bCs/>
          <w:lang w:val="pl-PL"/>
        </w:rPr>
        <w:t>traceroute</w:t>
      </w:r>
      <w:proofErr w:type="spellEnd"/>
      <w:proofErr w:type="gramEnd"/>
      <w:r>
        <w:rPr>
          <w:lang w:val="pl-PL"/>
        </w:rPr>
        <w:t xml:space="preserve"> &lt;nazwa sieci docelowej lub adres urządzenia końcowego&gt;</w:t>
      </w:r>
    </w:p>
    <w:p w:rsidR="00A94B92" w:rsidRDefault="00381E0E">
      <w:pPr>
        <w:pStyle w:val="BodyTextL50"/>
        <w:jc w:val="both"/>
        <w:rPr>
          <w:lang w:val="pl-PL"/>
        </w:rPr>
      </w:pPr>
      <w:r>
        <w:rPr>
          <w:lang w:val="pl-PL"/>
        </w:rPr>
        <w:t>(dotyczy systemów UNIX, Linux oraz urządzeń Cisco takich jak przełączniki i routery)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Oba polecenia </w:t>
      </w:r>
      <w:proofErr w:type="spellStart"/>
      <w:r>
        <w:rPr>
          <w:b/>
          <w:lang w:val="pl-PL"/>
        </w:rPr>
        <w:t>tracert</w:t>
      </w:r>
      <w:proofErr w:type="spellEnd"/>
      <w:r>
        <w:rPr>
          <w:lang w:val="pl-PL"/>
        </w:rPr>
        <w:t xml:space="preserve"> i </w:t>
      </w:r>
      <w:proofErr w:type="spellStart"/>
      <w:r>
        <w:rPr>
          <w:b/>
          <w:lang w:val="pl-PL"/>
        </w:rPr>
        <w:t>traceroute</w:t>
      </w:r>
      <w:proofErr w:type="spellEnd"/>
      <w:r>
        <w:rPr>
          <w:lang w:val="pl-PL"/>
        </w:rPr>
        <w:t xml:space="preserve"> pozwalają na sprawdzanie trasy pakietów w sieci IP.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Narzędzie </w:t>
      </w:r>
      <w:proofErr w:type="spellStart"/>
      <w:r>
        <w:rPr>
          <w:b/>
          <w:lang w:val="pl-PL"/>
        </w:rPr>
        <w:t>tracert</w:t>
      </w:r>
      <w:proofErr w:type="spellEnd"/>
      <w:r>
        <w:rPr>
          <w:lang w:val="pl-PL"/>
        </w:rPr>
        <w:t xml:space="preserve"> (lub </w:t>
      </w:r>
      <w:proofErr w:type="spellStart"/>
      <w:r>
        <w:rPr>
          <w:b/>
          <w:lang w:val="pl-PL"/>
        </w:rPr>
        <w:t>traceroute</w:t>
      </w:r>
      <w:proofErr w:type="spellEnd"/>
      <w:r>
        <w:rPr>
          <w:lang w:val="pl-PL"/>
        </w:rPr>
        <w:t xml:space="preserve">) jest często wykorzystywane do diagnozowania błędów w sieci. Wyświetlenie listy routerów pozwala użytkownikowi określić ścieżkę wykorzystaną podczas transmisji pakietu do konkretnego miejsca przeznaczenia w sieci lub jego przejścia </w:t>
      </w:r>
      <w:r>
        <w:rPr>
          <w:lang w:val="pl-PL"/>
        </w:rPr>
        <w:t xml:space="preserve">poprzez sieci pośredniczące. </w:t>
      </w:r>
      <w:r>
        <w:rPr>
          <w:bCs/>
          <w:lang w:val="pl-PL"/>
        </w:rPr>
        <w:t xml:space="preserve">Każdy router oznacza punkt, w którym jedna sieć łączy się z kolejną, przez którą przesłany został pakiet danych. </w:t>
      </w:r>
      <w:r>
        <w:rPr>
          <w:lang w:val="pl-PL"/>
        </w:rPr>
        <w:t>Liczba routerów determinuje liczbę przeskoków do pokonania przez dane transmitowane od źródła do miejsca przeznacz</w:t>
      </w:r>
      <w:r>
        <w:rPr>
          <w:lang w:val="pl-PL"/>
        </w:rPr>
        <w:t>enia.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Wyświetlona lista pomaga zidentyfikować problemy związane z przepływem danych podczas korzystania z usług takich jak strony www. Może ona również być pomocna podczas wykonywania zadań takich jak pobieranie danych. Jeśli ten sam plik jest dostępny na </w:t>
      </w:r>
      <w:r>
        <w:rPr>
          <w:lang w:val="pl-PL"/>
        </w:rPr>
        <w:t>wielu stronach (będących lustrzanymi kopiami), można przeprowadzić śledzenie trasy do każdej z nich, aby określić, która zapewni najszybszy dostęp do danych.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>Narzędzia do śledzenia trasy używane z poziomu wiersza poleceń są zazwyczaj wbudowane w systemy op</w:t>
      </w:r>
      <w:r>
        <w:rPr>
          <w:lang w:val="pl-PL"/>
        </w:rPr>
        <w:t>eracyjne urządzeń końcowych. Ćwiczenie powinno być wykonane na komputerze posiadającym dostęp do Internetu oraz wiersza poleceń.</w:t>
      </w:r>
    </w:p>
    <w:p w:rsidR="00A94B92" w:rsidRDefault="00381E0E">
      <w:pPr>
        <w:pStyle w:val="LabSection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Wymagane wyposażenie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>Komputer z dostępem do Internetu.</w:t>
      </w:r>
    </w:p>
    <w:p w:rsidR="00A94B92" w:rsidRDefault="00381E0E" w:rsidP="004C47CD">
      <w:pPr>
        <w:pStyle w:val="PartHead"/>
      </w:pPr>
      <w:bookmarkStart w:id="0" w:name="_GoBack"/>
      <w:bookmarkEnd w:id="0"/>
      <w:r>
        <w:t>Testowanie połączenia do hosta docelowego</w:t>
      </w:r>
    </w:p>
    <w:p w:rsidR="00A94B92" w:rsidRDefault="00381E0E">
      <w:pPr>
        <w:pStyle w:val="BodyTextL25"/>
        <w:jc w:val="both"/>
        <w:rPr>
          <w:lang w:val="pl-PL"/>
        </w:rPr>
        <w:sectPr w:rsidR="00A94B92">
          <w:headerReference w:type="default" r:id="rId8"/>
          <w:footerReference w:type="default" r:id="rId9"/>
          <w:pgSz w:w="11906" w:h="16838"/>
          <w:pgMar w:top="1440" w:right="1080" w:bottom="777" w:left="1080" w:header="720" w:footer="720" w:gutter="0"/>
          <w:cols w:space="708"/>
          <w:formProt w:val="0"/>
          <w:docGrid w:linePitch="360" w:charSpace="-2049"/>
        </w:sectPr>
      </w:pPr>
      <w:r>
        <w:rPr>
          <w:lang w:val="pl-PL"/>
        </w:rPr>
        <w:t xml:space="preserve">Aby prześledzić trasę do odległej sieci, używany komputer musi mieć sprawne połączenie z Internetem. Użyj polecenia </w:t>
      </w:r>
      <w:r>
        <w:rPr>
          <w:b/>
          <w:lang w:val="pl-PL"/>
        </w:rPr>
        <w:t>ping,</w:t>
      </w:r>
      <w:r>
        <w:rPr>
          <w:lang w:val="pl-PL"/>
        </w:rPr>
        <w:t xml:space="preserve"> aby sprawdzić czy host jest dostępny. Pakiety z informacją kontrolną zostaną wysłane do zdalnego hosta wraz z żądaniem odpowiedzi. Twó</w:t>
      </w:r>
      <w:r>
        <w:rPr>
          <w:lang w:val="pl-PL"/>
        </w:rPr>
        <w:t>j lokalny komputer sprawdza, czy otrzymał odpowiedź na każdy pakiet oraz mierzy czas, jaki był potrzebny tym pakietom na przejście przez sieć.</w:t>
      </w:r>
    </w:p>
    <w:p w:rsidR="00A94B92" w:rsidRDefault="00381E0E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lastRenderedPageBreak/>
        <w:t xml:space="preserve">W wierszu poleceń wpisz </w:t>
      </w:r>
      <w:r>
        <w:rPr>
          <w:b/>
          <w:lang w:val="pl-PL"/>
        </w:rPr>
        <w:t>ping www.</w:t>
      </w:r>
      <w:proofErr w:type="gramStart"/>
      <w:r>
        <w:rPr>
          <w:b/>
          <w:lang w:val="pl-PL"/>
        </w:rPr>
        <w:t>cisco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com</w:t>
      </w:r>
      <w:proofErr w:type="gramEnd"/>
      <w:r>
        <w:rPr>
          <w:b/>
          <w:lang w:val="pl-PL"/>
        </w:rPr>
        <w:t>,</w:t>
      </w:r>
      <w:r>
        <w:rPr>
          <w:lang w:val="pl-PL"/>
        </w:rPr>
        <w:t xml:space="preserve"> aby sprawdzić, czy ten adres jest dostępny.</w:t>
      </w:r>
    </w:p>
    <w:p w:rsidR="00A94B92" w:rsidRDefault="00381E0E">
      <w:pPr>
        <w:pStyle w:val="Visual"/>
      </w:pPr>
      <w:r>
        <w:rPr>
          <w:noProof/>
          <w:lang w:val="pl-PL" w:eastAsia="pl-PL"/>
        </w:rPr>
        <w:drawing>
          <wp:inline distT="0" distB="0" distL="0" distR="0" wp14:anchorId="6DD9D7F3" wp14:editId="593E8780">
            <wp:extent cx="5486400" cy="1752600"/>
            <wp:effectExtent l="0" t="0" r="0" b="0"/>
            <wp:docPr id="2" name="Obraz2" descr="ping cisco 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ping cisco com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92" w:rsidRDefault="00381E0E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Teraz wyślij żądanie pi</w:t>
      </w:r>
      <w:r>
        <w:rPr>
          <w:lang w:val="pl-PL"/>
        </w:rPr>
        <w:t>ng do stron regionalnych rejestratorów (RIR - Regionalnych Rejestrów Internetowych) zlokalizowanych w różnych częściach świata:</w:t>
      </w:r>
    </w:p>
    <w:p w:rsidR="00A94B92" w:rsidRDefault="00381E0E">
      <w:pPr>
        <w:pStyle w:val="BodyTextL50"/>
        <w:tabs>
          <w:tab w:val="left" w:pos="2340"/>
        </w:tabs>
        <w:jc w:val="both"/>
        <w:rPr>
          <w:b/>
          <w:lang w:val="pl-PL"/>
        </w:rPr>
      </w:pPr>
      <w:r>
        <w:rPr>
          <w:lang w:val="pl-PL"/>
        </w:rPr>
        <w:t>Afryka</w:t>
      </w:r>
      <w:proofErr w:type="gramStart"/>
      <w:r>
        <w:rPr>
          <w:lang w:val="pl-PL"/>
        </w:rPr>
        <w:t>:</w:t>
      </w:r>
      <w:r>
        <w:rPr>
          <w:lang w:val="pl-PL"/>
        </w:rPr>
        <w:tab/>
      </w:r>
      <w:r>
        <w:rPr>
          <w:b/>
          <w:lang w:val="pl-PL"/>
        </w:rPr>
        <w:t>www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afrinic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net</w:t>
      </w:r>
      <w:proofErr w:type="gramEnd"/>
    </w:p>
    <w:p w:rsidR="00A94B92" w:rsidRDefault="00381E0E">
      <w:pPr>
        <w:pStyle w:val="BodyTextL50"/>
        <w:tabs>
          <w:tab w:val="left" w:pos="2340"/>
        </w:tabs>
        <w:jc w:val="both"/>
        <w:rPr>
          <w:rFonts w:cs="Courier New"/>
          <w:b/>
          <w:lang w:val="pl-PL"/>
        </w:rPr>
      </w:pPr>
      <w:r>
        <w:rPr>
          <w:lang w:val="pl-PL"/>
        </w:rPr>
        <w:t>Australia</w:t>
      </w:r>
      <w:proofErr w:type="gramStart"/>
      <w:r>
        <w:rPr>
          <w:lang w:val="pl-PL"/>
        </w:rPr>
        <w:t>:</w:t>
      </w:r>
      <w:r>
        <w:rPr>
          <w:lang w:val="pl-PL"/>
        </w:rPr>
        <w:tab/>
      </w:r>
      <w:r>
        <w:rPr>
          <w:rFonts w:cs="Courier New"/>
          <w:b/>
          <w:lang w:val="pl-PL"/>
        </w:rPr>
        <w:t>www</w:t>
      </w:r>
      <w:proofErr w:type="gramEnd"/>
      <w:r>
        <w:rPr>
          <w:rFonts w:cs="Courier New"/>
          <w:b/>
          <w:lang w:val="pl-PL"/>
        </w:rPr>
        <w:t>.</w:t>
      </w:r>
      <w:proofErr w:type="gramStart"/>
      <w:r>
        <w:rPr>
          <w:rFonts w:cs="Courier New"/>
          <w:b/>
          <w:lang w:val="pl-PL"/>
        </w:rPr>
        <w:t>apnic</w:t>
      </w:r>
      <w:proofErr w:type="gramEnd"/>
      <w:r>
        <w:rPr>
          <w:rFonts w:cs="Courier New"/>
          <w:b/>
          <w:lang w:val="pl-PL"/>
        </w:rPr>
        <w:t>.</w:t>
      </w:r>
      <w:proofErr w:type="gramStart"/>
      <w:r>
        <w:rPr>
          <w:rFonts w:cs="Courier New"/>
          <w:b/>
          <w:lang w:val="pl-PL"/>
        </w:rPr>
        <w:t>net</w:t>
      </w:r>
      <w:proofErr w:type="gramEnd"/>
    </w:p>
    <w:p w:rsidR="00A94B92" w:rsidRDefault="00381E0E">
      <w:pPr>
        <w:pStyle w:val="BodyTextL50"/>
        <w:tabs>
          <w:tab w:val="left" w:pos="2340"/>
        </w:tabs>
        <w:jc w:val="both"/>
        <w:rPr>
          <w:b/>
          <w:lang w:val="pl-PL"/>
        </w:rPr>
      </w:pPr>
      <w:r>
        <w:rPr>
          <w:lang w:val="pl-PL"/>
        </w:rPr>
        <w:t>Ameryka Południowa</w:t>
      </w:r>
      <w:proofErr w:type="gramStart"/>
      <w:r>
        <w:rPr>
          <w:lang w:val="pl-PL"/>
        </w:rPr>
        <w:t>:</w:t>
      </w:r>
      <w:r>
        <w:rPr>
          <w:lang w:val="pl-PL"/>
        </w:rPr>
        <w:tab/>
      </w:r>
      <w:r>
        <w:rPr>
          <w:b/>
          <w:lang w:val="pl-PL"/>
        </w:rPr>
        <w:t>www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lacnic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net</w:t>
      </w:r>
      <w:proofErr w:type="gramEnd"/>
    </w:p>
    <w:p w:rsidR="00A94B92" w:rsidRDefault="00381E0E">
      <w:pPr>
        <w:pStyle w:val="BodyTextL50"/>
        <w:tabs>
          <w:tab w:val="left" w:pos="2340"/>
        </w:tabs>
        <w:jc w:val="both"/>
        <w:rPr>
          <w:b/>
          <w:lang w:val="pl-PL"/>
        </w:rPr>
      </w:pPr>
      <w:r>
        <w:rPr>
          <w:lang w:val="pl-PL"/>
        </w:rPr>
        <w:t>Ameryka Północna</w:t>
      </w:r>
      <w:proofErr w:type="gramStart"/>
      <w:r>
        <w:rPr>
          <w:lang w:val="pl-PL"/>
        </w:rPr>
        <w:t xml:space="preserve"> :</w:t>
      </w:r>
      <w:r>
        <w:rPr>
          <w:lang w:val="pl-PL"/>
        </w:rPr>
        <w:tab/>
      </w:r>
      <w:r>
        <w:rPr>
          <w:b/>
          <w:lang w:val="pl-PL"/>
        </w:rPr>
        <w:t>www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arin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net</w:t>
      </w:r>
      <w:proofErr w:type="gramEnd"/>
    </w:p>
    <w:p w:rsidR="00A94B92" w:rsidRPr="004C47CD" w:rsidRDefault="00381E0E">
      <w:pPr>
        <w:pStyle w:val="BodyTextL50"/>
        <w:tabs>
          <w:tab w:val="left" w:pos="2340"/>
        </w:tabs>
        <w:jc w:val="both"/>
        <w:rPr>
          <w:lang w:val="pl-PL"/>
        </w:rPr>
      </w:pPr>
      <w:proofErr w:type="gramStart"/>
      <w:r>
        <w:rPr>
          <w:b/>
          <w:lang w:val="pl-PL"/>
        </w:rPr>
        <w:t>Uwaga</w:t>
      </w:r>
      <w:r>
        <w:rPr>
          <w:lang w:val="pl-PL"/>
        </w:rPr>
        <w:t>: Ponieważ</w:t>
      </w:r>
      <w:proofErr w:type="gramEnd"/>
      <w:r>
        <w:rPr>
          <w:lang w:val="pl-PL"/>
        </w:rPr>
        <w:t xml:space="preserve"> adres </w:t>
      </w:r>
      <w:hyperlink r:id="rId11">
        <w:r>
          <w:rPr>
            <w:rStyle w:val="czeinternetowe"/>
            <w:lang w:val="pl-PL"/>
          </w:rPr>
          <w:t>www.ripe.net</w:t>
        </w:r>
      </w:hyperlink>
      <w:r>
        <w:rPr>
          <w:lang w:val="pl-PL"/>
        </w:rPr>
        <w:t xml:space="preserve"> nie będzie odpowiadać na żądania ICMP, to nie wykorzystuj go w tym laboratorium.</w:t>
      </w:r>
    </w:p>
    <w:p w:rsidR="00A94B92" w:rsidRDefault="00381E0E">
      <w:pPr>
        <w:pStyle w:val="BodyTextL50"/>
        <w:jc w:val="both"/>
        <w:rPr>
          <w:lang w:val="pl-PL"/>
        </w:rPr>
      </w:pPr>
      <w:r>
        <w:rPr>
          <w:lang w:val="pl-PL"/>
        </w:rPr>
        <w:t xml:space="preserve">Strona internetowa, którą wybrałeś, zostanie wykorzystana w części 2 z poleceniem </w:t>
      </w:r>
      <w:proofErr w:type="spellStart"/>
      <w:r>
        <w:rPr>
          <w:b/>
          <w:lang w:val="pl-PL"/>
        </w:rPr>
        <w:t>tracert</w:t>
      </w:r>
      <w:proofErr w:type="spellEnd"/>
      <w:r>
        <w:rPr>
          <w:lang w:val="pl-PL"/>
        </w:rPr>
        <w:t>.</w:t>
      </w:r>
    </w:p>
    <w:p w:rsidR="00A94B92" w:rsidRDefault="00381E0E" w:rsidP="004C47CD">
      <w:pPr>
        <w:pStyle w:val="PartHead"/>
      </w:pPr>
      <w:r>
        <w:t>Wyznaczanie tr</w:t>
      </w:r>
      <w:r>
        <w:t xml:space="preserve">asy do odległego serwera za pomocą </w:t>
      </w:r>
      <w:proofErr w:type="spellStart"/>
      <w:r>
        <w:t>tracert</w:t>
      </w:r>
      <w:proofErr w:type="spellEnd"/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Po ustaleniu, które wybrane strony internetowe są osiągalne za pomocą polecenia </w:t>
      </w:r>
      <w:r>
        <w:rPr>
          <w:b/>
          <w:lang w:val="pl-PL"/>
        </w:rPr>
        <w:t>ping</w:t>
      </w:r>
      <w:r>
        <w:rPr>
          <w:lang w:val="pl-PL"/>
        </w:rPr>
        <w:t xml:space="preserve">, można użyć polecenia </w:t>
      </w:r>
      <w:proofErr w:type="spellStart"/>
      <w:r>
        <w:rPr>
          <w:b/>
          <w:lang w:val="pl-PL"/>
        </w:rPr>
        <w:t>tracert</w:t>
      </w:r>
      <w:proofErr w:type="spellEnd"/>
      <w:r>
        <w:rPr>
          <w:lang w:val="pl-PL"/>
        </w:rPr>
        <w:t>, aby określić ścieżkę do serwera zdalnego. Warto sprawdzić każdą najbliższą sieć, przez którą prze</w:t>
      </w:r>
      <w:r>
        <w:rPr>
          <w:lang w:val="pl-PL"/>
        </w:rPr>
        <w:t>chodzi połączenie.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Każdy przeskok w wyświetlanych wynikach polecenia </w:t>
      </w:r>
      <w:proofErr w:type="spellStart"/>
      <w:r>
        <w:rPr>
          <w:b/>
          <w:lang w:val="pl-PL"/>
        </w:rPr>
        <w:t>tracert</w:t>
      </w:r>
      <w:proofErr w:type="spellEnd"/>
      <w:r>
        <w:rPr>
          <w:lang w:val="pl-PL"/>
        </w:rPr>
        <w:t xml:space="preserve"> wskazuje na trasy, jakimi pakiety wędrują do miejsca docelowego. Komputer wysyła trzy pakiety ICMP Echo </w:t>
      </w:r>
      <w:proofErr w:type="spellStart"/>
      <w:r>
        <w:rPr>
          <w:lang w:val="pl-PL"/>
        </w:rPr>
        <w:t>Request</w:t>
      </w:r>
      <w:proofErr w:type="spellEnd"/>
      <w:r>
        <w:rPr>
          <w:lang w:val="pl-PL"/>
        </w:rPr>
        <w:t xml:space="preserve"> do hosta docelowego. Każdy router znajdujący się na ścieżce transmi</w:t>
      </w:r>
      <w:r>
        <w:rPr>
          <w:lang w:val="pl-PL"/>
        </w:rPr>
        <w:t xml:space="preserve">sji zmniejsza wartość czasu życia pakietu (TTL) o 1 przed przekazaniem go do następnego systemu. Gdy wartość TTL osiągnie 0, to router wyśle do nadawcy komunikat ICMP Time </w:t>
      </w:r>
      <w:proofErr w:type="spellStart"/>
      <w:proofErr w:type="gramStart"/>
      <w:r>
        <w:rPr>
          <w:lang w:val="pl-PL"/>
        </w:rPr>
        <w:t>Exceeded</w:t>
      </w:r>
      <w:proofErr w:type="spellEnd"/>
      <w:r>
        <w:rPr>
          <w:lang w:val="pl-PL"/>
        </w:rPr>
        <w:t xml:space="preserve">  (adres</w:t>
      </w:r>
      <w:proofErr w:type="gramEnd"/>
      <w:r>
        <w:rPr>
          <w:lang w:val="pl-PL"/>
        </w:rPr>
        <w:t xml:space="preserve"> IP i aktualny czas) informujący o wyczerpaniu limitu czasu. Gdy hos</w:t>
      </w:r>
      <w:r>
        <w:rPr>
          <w:lang w:val="pl-PL"/>
        </w:rPr>
        <w:t>t docelowy zostanie osiągnięty, to zostanie wysłane echo odpowiedzi ICMP do hosta źródłowego.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Na przykład komputer wysyła trzy pakiety żądania echa ICMP do hosta docelowego (192.168.1.1) </w:t>
      </w:r>
      <w:proofErr w:type="gramStart"/>
      <w:r>
        <w:rPr>
          <w:lang w:val="pl-PL"/>
        </w:rPr>
        <w:t>z</w:t>
      </w:r>
      <w:proofErr w:type="gramEnd"/>
      <w:r>
        <w:rPr>
          <w:lang w:val="pl-PL"/>
        </w:rPr>
        <w:t xml:space="preserve"> wartością TTL równą 1. Router 192.168.1.1 </w:t>
      </w:r>
      <w:proofErr w:type="gramStart"/>
      <w:r>
        <w:rPr>
          <w:lang w:val="pl-PL"/>
        </w:rPr>
        <w:t>odbiera</w:t>
      </w:r>
      <w:proofErr w:type="gramEnd"/>
      <w:r>
        <w:rPr>
          <w:lang w:val="pl-PL"/>
        </w:rPr>
        <w:t xml:space="preserve"> pakiet IP i zmnie</w:t>
      </w:r>
      <w:r>
        <w:rPr>
          <w:lang w:val="pl-PL"/>
        </w:rPr>
        <w:t xml:space="preserve">jsza TTL do wartości 0. Router wysyła komunikat ICMP Time </w:t>
      </w:r>
      <w:proofErr w:type="spellStart"/>
      <w:r>
        <w:rPr>
          <w:lang w:val="pl-PL"/>
        </w:rPr>
        <w:t>Exceeded</w:t>
      </w:r>
      <w:proofErr w:type="spellEnd"/>
      <w:r>
        <w:rPr>
          <w:lang w:val="pl-PL"/>
        </w:rPr>
        <w:t xml:space="preserve"> (ICMP Czas przekroczony) do źródła. Proces ten trwa do momentu, gdy źródłowe hosty wyślą trzy ostatnie pakiety ICMP Echo </w:t>
      </w:r>
      <w:proofErr w:type="spellStart"/>
      <w:r>
        <w:rPr>
          <w:lang w:val="pl-PL"/>
        </w:rPr>
        <w:t>Request</w:t>
      </w:r>
      <w:proofErr w:type="spellEnd"/>
      <w:r>
        <w:rPr>
          <w:lang w:val="pl-PL"/>
        </w:rPr>
        <w:t xml:space="preserve"> z TTL z wartością 8 (patrz numer przeskoku 8), co oznacza, ż</w:t>
      </w:r>
      <w:r>
        <w:rPr>
          <w:lang w:val="pl-PL"/>
        </w:rPr>
        <w:t xml:space="preserve">e cel transmisji został osiągnięty. Po dotarciu pakietów Echo </w:t>
      </w:r>
      <w:proofErr w:type="spellStart"/>
      <w:r>
        <w:rPr>
          <w:lang w:val="pl-PL"/>
        </w:rPr>
        <w:t>Request</w:t>
      </w:r>
      <w:proofErr w:type="spellEnd"/>
      <w:r>
        <w:rPr>
          <w:lang w:val="pl-PL"/>
        </w:rPr>
        <w:t xml:space="preserve"> do miejsca przeznaczenia router wysyła pakiety odpowiedzi ICMP Echo do hosta źródłowego.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>Dla przeskoków 2 i 3 adresy IP są adresami prywatnymi. Routery te mają domyślnie ustawioną konfig</w:t>
      </w:r>
      <w:r>
        <w:rPr>
          <w:lang w:val="pl-PL"/>
        </w:rPr>
        <w:t>urację dla usługi POP (point-of-</w:t>
      </w:r>
      <w:proofErr w:type="spellStart"/>
      <w:r>
        <w:rPr>
          <w:lang w:val="pl-PL"/>
        </w:rPr>
        <w:t>presence</w:t>
      </w:r>
      <w:proofErr w:type="spellEnd"/>
      <w:r>
        <w:rPr>
          <w:lang w:val="pl-PL"/>
        </w:rPr>
        <w:t>) dla ISP. Urządzenia POP (point-of-</w:t>
      </w:r>
      <w:proofErr w:type="spellStart"/>
      <w:r>
        <w:rPr>
          <w:lang w:val="pl-PL"/>
        </w:rPr>
        <w:t>presence</w:t>
      </w:r>
      <w:proofErr w:type="spellEnd"/>
      <w:r>
        <w:rPr>
          <w:lang w:val="pl-PL"/>
        </w:rPr>
        <w:t>) łączą użytkowników do sieci dostawcy ISP.</w:t>
      </w:r>
    </w:p>
    <w:p w:rsidR="00A94B92" w:rsidRPr="004C47CD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Dostęp do narzędzia </w:t>
      </w:r>
      <w:proofErr w:type="spellStart"/>
      <w:r>
        <w:rPr>
          <w:lang w:val="pl-PL"/>
        </w:rPr>
        <w:t>whois</w:t>
      </w:r>
      <w:proofErr w:type="spellEnd"/>
      <w:r>
        <w:rPr>
          <w:lang w:val="pl-PL"/>
        </w:rPr>
        <w:t xml:space="preserve"> poprzez stronę internetową można uzyskać pod adresem </w:t>
      </w:r>
      <w:hyperlink r:id="rId12">
        <w:r>
          <w:rPr>
            <w:rStyle w:val="czeinternetowe"/>
            <w:lang w:val="pl-PL"/>
          </w:rPr>
          <w:t>http://whois.domaintools.com/</w:t>
        </w:r>
      </w:hyperlink>
      <w:r>
        <w:rPr>
          <w:lang w:val="pl-PL"/>
        </w:rPr>
        <w:t xml:space="preserve"> Jest ono używane do określenia domeny wykorzystywanej podczas komunikacji z adresu źródłowego do adresu docelowego.</w:t>
      </w:r>
    </w:p>
    <w:p w:rsidR="00A94B92" w:rsidRPr="004C47CD" w:rsidRDefault="00381E0E">
      <w:pPr>
        <w:pStyle w:val="SubStepAlpha"/>
        <w:numPr>
          <w:ilvl w:val="2"/>
          <w:numId w:val="4"/>
        </w:numPr>
        <w:jc w:val="both"/>
        <w:rPr>
          <w:lang w:val="pl-PL"/>
        </w:rPr>
      </w:pPr>
      <w:r>
        <w:rPr>
          <w:lang w:val="pl-PL"/>
        </w:rPr>
        <w:t xml:space="preserve">Z poziomu wiersza poleceń wpisz </w:t>
      </w:r>
      <w:proofErr w:type="spellStart"/>
      <w:r>
        <w:rPr>
          <w:lang w:val="pl-PL"/>
        </w:rPr>
        <w:t>route</w:t>
      </w:r>
      <w:proofErr w:type="spellEnd"/>
      <w:r>
        <w:rPr>
          <w:lang w:val="pl-PL"/>
        </w:rPr>
        <w:t xml:space="preserve"> </w:t>
      </w:r>
      <w:hyperlink r:id="rId13">
        <w:r>
          <w:rPr>
            <w:rStyle w:val="czeinternetowe"/>
            <w:lang w:val="pl-PL"/>
          </w:rPr>
          <w:t>www.cisco.com</w:t>
        </w:r>
      </w:hyperlink>
      <w:r>
        <w:rPr>
          <w:lang w:val="pl-PL"/>
        </w:rPr>
        <w:t xml:space="preserve">. Zapisz wynik polecenia </w:t>
      </w:r>
      <w:proofErr w:type="spellStart"/>
      <w:r>
        <w:rPr>
          <w:b/>
          <w:lang w:val="pl-PL"/>
        </w:rPr>
        <w:t>tracert</w:t>
      </w:r>
      <w:proofErr w:type="spellEnd"/>
      <w:r>
        <w:rPr>
          <w:lang w:val="pl-PL"/>
        </w:rPr>
        <w:t xml:space="preserve"> w pliku tekstowym. Ewentualnie przekieruj wyjście polecenia do pliku tekstowego, używając </w:t>
      </w:r>
      <w:r>
        <w:rPr>
          <w:b/>
          <w:lang w:val="pl-PL"/>
        </w:rPr>
        <w:t>&gt;</w:t>
      </w:r>
      <w:r>
        <w:rPr>
          <w:lang w:val="pl-PL"/>
        </w:rPr>
        <w:t xml:space="preserve"> lub </w:t>
      </w:r>
      <w:r>
        <w:rPr>
          <w:b/>
          <w:lang w:val="pl-PL"/>
        </w:rPr>
        <w:t>&gt;&gt;</w:t>
      </w:r>
      <w:r>
        <w:rPr>
          <w:lang w:val="pl-PL"/>
        </w:rPr>
        <w:t xml:space="preserve">. </w:t>
      </w:r>
    </w:p>
    <w:p w:rsidR="00A94B92" w:rsidRDefault="00381E0E">
      <w:pPr>
        <w:pStyle w:val="CMD"/>
        <w:jc w:val="both"/>
      </w:pPr>
      <w:r>
        <w:t xml:space="preserve">C:\Users\User1&gt; </w:t>
      </w:r>
      <w:proofErr w:type="spellStart"/>
      <w:r>
        <w:rPr>
          <w:b/>
        </w:rPr>
        <w:t>tracert</w:t>
      </w:r>
      <w:proofErr w:type="spellEnd"/>
      <w:r>
        <w:rPr>
          <w:b/>
        </w:rPr>
        <w:t xml:space="preserve"> </w:t>
      </w:r>
      <w:r>
        <w:t>www.cisco.com</w:t>
      </w:r>
    </w:p>
    <w:p w:rsidR="00A94B92" w:rsidRDefault="00381E0E">
      <w:pPr>
        <w:pStyle w:val="BodyTextL50"/>
        <w:jc w:val="both"/>
      </w:pPr>
      <w:proofErr w:type="spellStart"/>
      <w:proofErr w:type="gramStart"/>
      <w:r>
        <w:t>lub</w:t>
      </w:r>
      <w:proofErr w:type="spellEnd"/>
      <w:proofErr w:type="gramEnd"/>
    </w:p>
    <w:p w:rsidR="00A94B92" w:rsidRDefault="00381E0E">
      <w:pPr>
        <w:pStyle w:val="CMD"/>
        <w:jc w:val="both"/>
        <w:rPr>
          <w:b/>
        </w:rPr>
      </w:pPr>
      <w:r>
        <w:t xml:space="preserve">C:\Users\User1&gt; </w:t>
      </w:r>
      <w:proofErr w:type="spellStart"/>
      <w:r>
        <w:rPr>
          <w:b/>
        </w:rPr>
        <w:t>tracert</w:t>
      </w:r>
      <w:proofErr w:type="spellEnd"/>
      <w:r>
        <w:rPr>
          <w:b/>
        </w:rPr>
        <w:t xml:space="preserve"> </w:t>
      </w:r>
      <w:r>
        <w:t>www.cisco.com</w:t>
      </w:r>
      <w:r>
        <w:rPr>
          <w:b/>
        </w:rPr>
        <w:t xml:space="preserve"> &gt; tracert-cisco.txt</w:t>
      </w:r>
    </w:p>
    <w:p w:rsidR="00A94B92" w:rsidRDefault="00A94B92">
      <w:pPr>
        <w:pStyle w:val="CMDOutput"/>
        <w:jc w:val="both"/>
      </w:pPr>
    </w:p>
    <w:p w:rsidR="00A94B92" w:rsidRDefault="00381E0E">
      <w:pPr>
        <w:pStyle w:val="CMDOutput"/>
        <w:jc w:val="both"/>
        <w:rPr>
          <w:szCs w:val="18"/>
        </w:rPr>
      </w:pPr>
      <w:r>
        <w:rPr>
          <w:szCs w:val="18"/>
        </w:rPr>
        <w:t>Tracing route to e144</w:t>
      </w:r>
      <w:r>
        <w:rPr>
          <w:szCs w:val="18"/>
        </w:rPr>
        <w:t>.dscb.akamaiedge.net [23.67.208.170]</w:t>
      </w:r>
    </w:p>
    <w:p w:rsidR="00A94B92" w:rsidRDefault="00381E0E">
      <w:pPr>
        <w:pStyle w:val="CMDOutput"/>
        <w:jc w:val="both"/>
        <w:rPr>
          <w:szCs w:val="18"/>
        </w:rPr>
      </w:pPr>
      <w:proofErr w:type="gramStart"/>
      <w:r>
        <w:rPr>
          <w:szCs w:val="18"/>
        </w:rPr>
        <w:t>over</w:t>
      </w:r>
      <w:proofErr w:type="gramEnd"/>
      <w:r>
        <w:rPr>
          <w:szCs w:val="18"/>
        </w:rPr>
        <w:t xml:space="preserve"> a maximum of 30 hops:</w:t>
      </w:r>
    </w:p>
    <w:p w:rsidR="00A94B92" w:rsidRDefault="00A94B92">
      <w:pPr>
        <w:pStyle w:val="CMDOutput"/>
        <w:jc w:val="both"/>
        <w:rPr>
          <w:szCs w:val="18"/>
        </w:rPr>
      </w:pPr>
    </w:p>
    <w:p w:rsidR="00A94B92" w:rsidRDefault="00381E0E">
      <w:pPr>
        <w:pStyle w:val="CMDOutput"/>
        <w:jc w:val="both"/>
        <w:rPr>
          <w:szCs w:val="18"/>
        </w:rPr>
      </w:pPr>
      <w:r>
        <w:rPr>
          <w:szCs w:val="18"/>
        </w:rPr>
        <w:t xml:space="preserve">  1     1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&lt;1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&lt;1 </w:t>
      </w:r>
      <w:proofErr w:type="spellStart"/>
      <w:proofErr w:type="gramStart"/>
      <w:r>
        <w:rPr>
          <w:szCs w:val="18"/>
        </w:rPr>
        <w:t>ms</w:t>
      </w:r>
      <w:proofErr w:type="spellEnd"/>
      <w:r>
        <w:rPr>
          <w:szCs w:val="18"/>
        </w:rPr>
        <w:t xml:space="preserve">  192.168.1.1</w:t>
      </w:r>
      <w:proofErr w:type="gramEnd"/>
    </w:p>
    <w:p w:rsidR="00A94B92" w:rsidRDefault="00381E0E">
      <w:pPr>
        <w:pStyle w:val="CMDOutput"/>
        <w:jc w:val="both"/>
        <w:rPr>
          <w:szCs w:val="18"/>
        </w:rPr>
      </w:pPr>
      <w:r>
        <w:rPr>
          <w:szCs w:val="18"/>
        </w:rPr>
        <w:t xml:space="preserve">  2    14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 7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 7 </w:t>
      </w:r>
      <w:proofErr w:type="spellStart"/>
      <w:proofErr w:type="gramStart"/>
      <w:r>
        <w:rPr>
          <w:szCs w:val="18"/>
        </w:rPr>
        <w:t>ms</w:t>
      </w:r>
      <w:proofErr w:type="spellEnd"/>
      <w:r>
        <w:rPr>
          <w:szCs w:val="18"/>
        </w:rPr>
        <w:t xml:space="preserve">  10.39.0.1</w:t>
      </w:r>
      <w:proofErr w:type="gramEnd"/>
    </w:p>
    <w:p w:rsidR="00A94B92" w:rsidRDefault="00381E0E">
      <w:pPr>
        <w:pStyle w:val="CMDOutput"/>
        <w:jc w:val="both"/>
        <w:rPr>
          <w:szCs w:val="18"/>
        </w:rPr>
      </w:pPr>
      <w:r>
        <w:rPr>
          <w:szCs w:val="18"/>
        </w:rPr>
        <w:t xml:space="preserve">  3    10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 8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 7 </w:t>
      </w:r>
      <w:proofErr w:type="spellStart"/>
      <w:proofErr w:type="gramStart"/>
      <w:r>
        <w:rPr>
          <w:szCs w:val="18"/>
        </w:rPr>
        <w:t>ms</w:t>
      </w:r>
      <w:proofErr w:type="spellEnd"/>
      <w:r>
        <w:rPr>
          <w:szCs w:val="18"/>
        </w:rPr>
        <w:t xml:space="preserve">  172.21.0.118</w:t>
      </w:r>
      <w:proofErr w:type="gramEnd"/>
    </w:p>
    <w:p w:rsidR="00A94B92" w:rsidRDefault="00381E0E">
      <w:pPr>
        <w:pStyle w:val="CMDOutput"/>
        <w:jc w:val="both"/>
        <w:rPr>
          <w:szCs w:val="18"/>
        </w:rPr>
      </w:pPr>
      <w:r>
        <w:rPr>
          <w:szCs w:val="18"/>
        </w:rPr>
        <w:t xml:space="preserve">  4    11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11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11 </w:t>
      </w:r>
      <w:proofErr w:type="spellStart"/>
      <w:proofErr w:type="gramStart"/>
      <w:r>
        <w:rPr>
          <w:szCs w:val="18"/>
        </w:rPr>
        <w:t>ms</w:t>
      </w:r>
      <w:proofErr w:type="spellEnd"/>
      <w:r>
        <w:rPr>
          <w:szCs w:val="18"/>
        </w:rPr>
        <w:t xml:space="preserve">  70.169.73.196</w:t>
      </w:r>
      <w:proofErr w:type="gramEnd"/>
    </w:p>
    <w:p w:rsidR="00A94B92" w:rsidRDefault="00381E0E">
      <w:pPr>
        <w:pStyle w:val="CMDOutput"/>
        <w:jc w:val="both"/>
        <w:rPr>
          <w:szCs w:val="18"/>
        </w:rPr>
      </w:pPr>
      <w:r>
        <w:rPr>
          <w:szCs w:val="18"/>
        </w:rPr>
        <w:t xml:space="preserve">  5    10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</w:t>
      </w:r>
      <w:r>
        <w:rPr>
          <w:szCs w:val="18"/>
        </w:rPr>
        <w:t xml:space="preserve">   9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11 </w:t>
      </w:r>
      <w:proofErr w:type="spellStart"/>
      <w:proofErr w:type="gramStart"/>
      <w:r>
        <w:rPr>
          <w:szCs w:val="18"/>
        </w:rPr>
        <w:t>ms</w:t>
      </w:r>
      <w:proofErr w:type="spellEnd"/>
      <w:r>
        <w:rPr>
          <w:szCs w:val="18"/>
        </w:rPr>
        <w:t xml:space="preserve">  70.169.75.157</w:t>
      </w:r>
      <w:proofErr w:type="gramEnd"/>
    </w:p>
    <w:p w:rsidR="00A94B92" w:rsidRDefault="00381E0E">
      <w:pPr>
        <w:pStyle w:val="CMDOutput"/>
        <w:jc w:val="both"/>
        <w:rPr>
          <w:szCs w:val="18"/>
        </w:rPr>
      </w:pPr>
      <w:r>
        <w:rPr>
          <w:szCs w:val="18"/>
        </w:rPr>
        <w:t xml:space="preserve">  6    60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49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 *     68.1.2.109</w:t>
      </w:r>
    </w:p>
    <w:p w:rsidR="00A94B92" w:rsidRDefault="00381E0E">
      <w:pPr>
        <w:pStyle w:val="CMDOutput"/>
        <w:jc w:val="both"/>
        <w:rPr>
          <w:szCs w:val="18"/>
        </w:rPr>
      </w:pPr>
      <w:r>
        <w:rPr>
          <w:szCs w:val="18"/>
        </w:rPr>
        <w:t xml:space="preserve">  7    43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39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38 </w:t>
      </w:r>
      <w:proofErr w:type="spellStart"/>
      <w:proofErr w:type="gramStart"/>
      <w:r>
        <w:rPr>
          <w:szCs w:val="18"/>
        </w:rPr>
        <w:t>ms</w:t>
      </w:r>
      <w:proofErr w:type="spellEnd"/>
      <w:r>
        <w:rPr>
          <w:szCs w:val="18"/>
        </w:rPr>
        <w:t xml:space="preserve">  Equinix</w:t>
      </w:r>
      <w:proofErr w:type="gramEnd"/>
      <w:r>
        <w:rPr>
          <w:szCs w:val="18"/>
        </w:rPr>
        <w:t>-DFW2.netarch.akamai.com [206.223.118.102]</w:t>
      </w:r>
    </w:p>
    <w:p w:rsidR="00A94B92" w:rsidRDefault="00381E0E">
      <w:pPr>
        <w:pStyle w:val="CMDOutput"/>
        <w:jc w:val="both"/>
        <w:rPr>
          <w:szCs w:val="18"/>
        </w:rPr>
      </w:pPr>
      <w:r>
        <w:rPr>
          <w:szCs w:val="18"/>
        </w:rPr>
        <w:t xml:space="preserve">  8    33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35 </w:t>
      </w:r>
      <w:proofErr w:type="spellStart"/>
      <w:r>
        <w:rPr>
          <w:szCs w:val="18"/>
        </w:rPr>
        <w:t>ms</w:t>
      </w:r>
      <w:proofErr w:type="spellEnd"/>
      <w:r>
        <w:rPr>
          <w:szCs w:val="18"/>
        </w:rPr>
        <w:t xml:space="preserve">    33 </w:t>
      </w:r>
      <w:proofErr w:type="spellStart"/>
      <w:proofErr w:type="gramStart"/>
      <w:r>
        <w:rPr>
          <w:szCs w:val="18"/>
        </w:rPr>
        <w:t>ms</w:t>
      </w:r>
      <w:proofErr w:type="spellEnd"/>
      <w:r>
        <w:rPr>
          <w:szCs w:val="18"/>
        </w:rPr>
        <w:t xml:space="preserve">  a23</w:t>
      </w:r>
      <w:proofErr w:type="gramEnd"/>
      <w:r>
        <w:rPr>
          <w:szCs w:val="18"/>
        </w:rPr>
        <w:t>-67-208-170.deploy.akamaitechnologies.com [23.67.208.170]</w:t>
      </w:r>
    </w:p>
    <w:p w:rsidR="00A94B92" w:rsidRDefault="00A94B92">
      <w:pPr>
        <w:pStyle w:val="CMDOutput"/>
        <w:jc w:val="both"/>
        <w:rPr>
          <w:szCs w:val="18"/>
        </w:rPr>
      </w:pPr>
    </w:p>
    <w:p w:rsidR="00A94B92" w:rsidRDefault="00381E0E">
      <w:pPr>
        <w:pStyle w:val="CMDOutput"/>
        <w:jc w:val="both"/>
        <w:rPr>
          <w:szCs w:val="18"/>
        </w:rPr>
      </w:pPr>
      <w:proofErr w:type="gramStart"/>
      <w:r>
        <w:rPr>
          <w:szCs w:val="18"/>
        </w:rPr>
        <w:t>Trace</w:t>
      </w:r>
      <w:r>
        <w:rPr>
          <w:szCs w:val="18"/>
        </w:rPr>
        <w:t xml:space="preserve"> complete.</w:t>
      </w:r>
      <w:proofErr w:type="gramEnd"/>
    </w:p>
    <w:p w:rsidR="00A94B92" w:rsidRPr="004C47CD" w:rsidRDefault="00381E0E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 xml:space="preserve">Internetowe narzędzie w </w:t>
      </w:r>
      <w:hyperlink r:id="rId14">
        <w:r>
          <w:rPr>
            <w:rStyle w:val="czeinternetowe"/>
            <w:lang w:val="pl-PL"/>
          </w:rPr>
          <w:t>http://whois.domaintools.com/</w:t>
        </w:r>
      </w:hyperlink>
      <w:r>
        <w:rPr>
          <w:lang w:val="pl-PL"/>
        </w:rPr>
        <w:t xml:space="preserve"> może zostać wykorzystane do ustalenia właścicieli adresu IP oraz nazwy domen przedstawionych w wyniku </w:t>
      </w:r>
      <w:proofErr w:type="gramStart"/>
      <w:r>
        <w:rPr>
          <w:lang w:val="pl-PL"/>
        </w:rPr>
        <w:t>działania  narzędzia</w:t>
      </w:r>
      <w:proofErr w:type="gramEnd"/>
      <w:r>
        <w:rPr>
          <w:lang w:val="pl-PL"/>
        </w:rPr>
        <w:t xml:space="preserve"> </w:t>
      </w:r>
      <w:proofErr w:type="spellStart"/>
      <w:r>
        <w:rPr>
          <w:lang w:val="pl-PL"/>
        </w:rPr>
        <w:t>tracert</w:t>
      </w:r>
      <w:proofErr w:type="spellEnd"/>
      <w:r>
        <w:rPr>
          <w:lang w:val="pl-PL"/>
        </w:rPr>
        <w:t xml:space="preserve">. Wykonaj </w:t>
      </w:r>
      <w:proofErr w:type="spellStart"/>
      <w:r>
        <w:rPr>
          <w:b/>
          <w:lang w:val="pl-PL"/>
        </w:rPr>
        <w:t>tr</w:t>
      </w:r>
      <w:r>
        <w:rPr>
          <w:b/>
          <w:lang w:val="pl-PL"/>
        </w:rPr>
        <w:t>acert</w:t>
      </w:r>
      <w:proofErr w:type="spellEnd"/>
      <w:r>
        <w:rPr>
          <w:lang w:val="pl-PL"/>
        </w:rPr>
        <w:t xml:space="preserve"> dla jednej ze stron RIR wymienionych w części 1 i zapisz rezultaty.</w:t>
      </w:r>
    </w:p>
    <w:p w:rsidR="00A94B92" w:rsidRDefault="00381E0E">
      <w:pPr>
        <w:pStyle w:val="BodyTextL50"/>
        <w:tabs>
          <w:tab w:val="left" w:pos="2340"/>
        </w:tabs>
        <w:jc w:val="both"/>
        <w:rPr>
          <w:b/>
          <w:lang w:val="pl-PL"/>
        </w:rPr>
      </w:pPr>
      <w:r>
        <w:rPr>
          <w:lang w:val="pl-PL"/>
        </w:rPr>
        <w:t>Afryka</w:t>
      </w:r>
      <w:proofErr w:type="gramStart"/>
      <w:r>
        <w:rPr>
          <w:lang w:val="pl-PL"/>
        </w:rPr>
        <w:t>:</w:t>
      </w:r>
      <w:r>
        <w:rPr>
          <w:lang w:val="pl-PL"/>
        </w:rPr>
        <w:tab/>
      </w:r>
      <w:r>
        <w:rPr>
          <w:b/>
          <w:lang w:val="pl-PL"/>
        </w:rPr>
        <w:t>www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afrinic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net</w:t>
      </w:r>
      <w:proofErr w:type="gramEnd"/>
    </w:p>
    <w:p w:rsidR="00A94B92" w:rsidRDefault="00381E0E">
      <w:pPr>
        <w:pStyle w:val="BodyTextL50"/>
        <w:tabs>
          <w:tab w:val="left" w:pos="2340"/>
        </w:tabs>
        <w:jc w:val="both"/>
        <w:rPr>
          <w:b/>
          <w:lang w:val="pl-PL"/>
        </w:rPr>
      </w:pPr>
      <w:r>
        <w:rPr>
          <w:lang w:val="pl-PL"/>
        </w:rPr>
        <w:t>Australia</w:t>
      </w:r>
      <w:proofErr w:type="gramStart"/>
      <w:r>
        <w:rPr>
          <w:lang w:val="pl-PL"/>
        </w:rPr>
        <w:t>:</w:t>
      </w:r>
      <w:r>
        <w:rPr>
          <w:lang w:val="pl-PL"/>
        </w:rPr>
        <w:tab/>
      </w:r>
      <w:r>
        <w:rPr>
          <w:b/>
          <w:lang w:val="pl-PL"/>
        </w:rPr>
        <w:t>www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apnic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net</w:t>
      </w:r>
      <w:proofErr w:type="gramEnd"/>
    </w:p>
    <w:p w:rsidR="00A94B92" w:rsidRDefault="00381E0E">
      <w:pPr>
        <w:pStyle w:val="BodyTextL50"/>
        <w:tabs>
          <w:tab w:val="left" w:pos="2340"/>
        </w:tabs>
        <w:jc w:val="both"/>
        <w:rPr>
          <w:b/>
          <w:lang w:val="pl-PL"/>
        </w:rPr>
      </w:pPr>
      <w:r>
        <w:rPr>
          <w:lang w:val="pl-PL"/>
        </w:rPr>
        <w:t>Europa</w:t>
      </w:r>
      <w:proofErr w:type="gramStart"/>
      <w:r>
        <w:rPr>
          <w:lang w:val="pl-PL"/>
        </w:rPr>
        <w:t>:</w:t>
      </w:r>
      <w:r>
        <w:rPr>
          <w:lang w:val="pl-PL"/>
        </w:rPr>
        <w:tab/>
      </w:r>
      <w:r>
        <w:rPr>
          <w:b/>
          <w:lang w:val="pl-PL"/>
        </w:rPr>
        <w:t>www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ripe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net</w:t>
      </w:r>
      <w:proofErr w:type="gramEnd"/>
    </w:p>
    <w:p w:rsidR="00A94B92" w:rsidRDefault="00381E0E">
      <w:pPr>
        <w:pStyle w:val="BodyTextL50"/>
        <w:tabs>
          <w:tab w:val="left" w:pos="2340"/>
        </w:tabs>
        <w:jc w:val="both"/>
        <w:rPr>
          <w:b/>
          <w:lang w:val="pl-PL"/>
        </w:rPr>
      </w:pPr>
      <w:r>
        <w:rPr>
          <w:lang w:val="pl-PL"/>
        </w:rPr>
        <w:t>Ameryka Południowa</w:t>
      </w:r>
      <w:proofErr w:type="gramStart"/>
      <w:r>
        <w:rPr>
          <w:lang w:val="pl-PL"/>
        </w:rPr>
        <w:t>:</w:t>
      </w:r>
      <w:r>
        <w:rPr>
          <w:lang w:val="pl-PL"/>
        </w:rPr>
        <w:tab/>
      </w:r>
      <w:r>
        <w:rPr>
          <w:b/>
          <w:lang w:val="pl-PL"/>
        </w:rPr>
        <w:t>www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lacnic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net</w:t>
      </w:r>
      <w:proofErr w:type="gramEnd"/>
    </w:p>
    <w:p w:rsidR="00A94B92" w:rsidRDefault="00381E0E">
      <w:pPr>
        <w:pStyle w:val="BodyTextL50"/>
        <w:tabs>
          <w:tab w:val="left" w:pos="2340"/>
        </w:tabs>
        <w:jc w:val="both"/>
        <w:rPr>
          <w:b/>
          <w:lang w:val="pl-PL"/>
        </w:rPr>
      </w:pPr>
      <w:r>
        <w:rPr>
          <w:lang w:val="pl-PL"/>
        </w:rPr>
        <w:t>Ameryka Północna</w:t>
      </w:r>
      <w:proofErr w:type="gramStart"/>
      <w:r>
        <w:rPr>
          <w:lang w:val="pl-PL"/>
        </w:rPr>
        <w:t xml:space="preserve"> :</w:t>
      </w:r>
      <w:r>
        <w:rPr>
          <w:lang w:val="pl-PL"/>
        </w:rPr>
        <w:tab/>
      </w:r>
      <w:r>
        <w:rPr>
          <w:b/>
          <w:lang w:val="pl-PL"/>
        </w:rPr>
        <w:t>www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arin</w:t>
      </w:r>
      <w:proofErr w:type="gramEnd"/>
      <w:r>
        <w:rPr>
          <w:b/>
          <w:lang w:val="pl-PL"/>
        </w:rPr>
        <w:t>.</w:t>
      </w:r>
      <w:proofErr w:type="gramStart"/>
      <w:r>
        <w:rPr>
          <w:b/>
          <w:lang w:val="pl-PL"/>
        </w:rPr>
        <w:t>net</w:t>
      </w:r>
      <w:proofErr w:type="gramEnd"/>
    </w:p>
    <w:p w:rsidR="00A94B92" w:rsidRDefault="00381E0E">
      <w:pPr>
        <w:pStyle w:val="BodyTextL50"/>
        <w:jc w:val="both"/>
        <w:rPr>
          <w:lang w:val="pl-PL"/>
        </w:rPr>
      </w:pPr>
      <w:r>
        <w:rPr>
          <w:lang w:val="pl-PL"/>
        </w:rPr>
        <w:t>Zanotuj listę domen zidentyfikowaną w wynikac</w:t>
      </w:r>
      <w:r>
        <w:rPr>
          <w:lang w:val="pl-PL"/>
        </w:rPr>
        <w:t xml:space="preserve">h narzędzia </w:t>
      </w:r>
      <w:proofErr w:type="spellStart"/>
      <w:r>
        <w:rPr>
          <w:lang w:val="pl-PL"/>
        </w:rPr>
        <w:t>whois</w:t>
      </w:r>
      <w:proofErr w:type="spellEnd"/>
      <w:r>
        <w:rPr>
          <w:lang w:val="pl-PL"/>
        </w:rPr>
        <w:t>.</w:t>
      </w:r>
    </w:p>
    <w:p w:rsidR="00A94B92" w:rsidRDefault="00381E0E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A94B92" w:rsidRDefault="00381E0E">
      <w:pPr>
        <w:pStyle w:val="BodyTextL50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</w:t>
      </w:r>
    </w:p>
    <w:p w:rsidR="00A94B92" w:rsidRDefault="00381E0E">
      <w:pPr>
        <w:pStyle w:val="SubStepAlpha"/>
        <w:numPr>
          <w:ilvl w:val="2"/>
          <w:numId w:val="2"/>
        </w:numPr>
        <w:jc w:val="both"/>
        <w:rPr>
          <w:lang w:val="pl-PL"/>
        </w:rPr>
      </w:pPr>
      <w:r>
        <w:rPr>
          <w:lang w:val="pl-PL"/>
        </w:rPr>
        <w:t>Porównaj listy domen pośrednich z domenami docelowymi.</w:t>
      </w:r>
    </w:p>
    <w:p w:rsidR="00A94B92" w:rsidRDefault="00381E0E">
      <w:pPr>
        <w:pStyle w:val="LabSection"/>
        <w:numPr>
          <w:ilvl w:val="0"/>
          <w:numId w:val="1"/>
        </w:numPr>
        <w:jc w:val="both"/>
        <w:rPr>
          <w:lang w:val="pl-PL"/>
        </w:rPr>
      </w:pPr>
      <w:r>
        <w:rPr>
          <w:lang w:val="pl-PL"/>
        </w:rPr>
        <w:t>Do przemyślenia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 xml:space="preserve">Co może mieć wpływ na wyniki </w:t>
      </w:r>
      <w:proofErr w:type="spellStart"/>
      <w:r>
        <w:rPr>
          <w:b/>
          <w:lang w:val="pl-PL"/>
        </w:rPr>
        <w:t>tracert</w:t>
      </w:r>
      <w:proofErr w:type="spellEnd"/>
      <w:r>
        <w:rPr>
          <w:lang w:val="pl-PL"/>
        </w:rPr>
        <w:t>?</w:t>
      </w:r>
    </w:p>
    <w:p w:rsidR="00A94B92" w:rsidRDefault="00381E0E">
      <w:pPr>
        <w:pStyle w:val="BodyTextL25"/>
        <w:jc w:val="both"/>
        <w:rPr>
          <w:lang w:val="pl-PL"/>
        </w:rPr>
      </w:pPr>
      <w:r>
        <w:rPr>
          <w:lang w:val="pl-PL"/>
        </w:rPr>
        <w:t>____________________________________________________________________________________</w:t>
      </w:r>
    </w:p>
    <w:p w:rsidR="00A94B92" w:rsidRDefault="00381E0E">
      <w:pPr>
        <w:pStyle w:val="BodyTextL25"/>
        <w:jc w:val="both"/>
      </w:pPr>
      <w:r>
        <w:rPr>
          <w:lang w:val="pl-PL"/>
        </w:rPr>
        <w:t>____________________________________________________________________________________</w:t>
      </w:r>
    </w:p>
    <w:sectPr w:rsidR="00A94B9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080" w:bottom="1440" w:left="1080" w:header="720" w:footer="72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E0E" w:rsidRDefault="00381E0E">
      <w:pPr>
        <w:spacing w:before="0" w:after="0" w:line="240" w:lineRule="auto"/>
      </w:pPr>
      <w:r>
        <w:separator/>
      </w:r>
    </w:p>
  </w:endnote>
  <w:endnote w:type="continuationSeparator" w:id="0">
    <w:p w:rsidR="00381E0E" w:rsidRDefault="00381E0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92" w:rsidRDefault="00381E0E">
    <w:pPr>
      <w:pStyle w:val="Stopka"/>
    </w:pPr>
    <w:r>
      <w:t>© 2013 Cisco and/or its affiliates. All rights reserved. This document is Cisco Public.</w:t>
    </w:r>
    <w:r>
      <w:rPr>
        <w:szCs w:val="16"/>
      </w:rPr>
      <w:t xml:space="preserve"> 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PAGE</w:instrText>
    </w:r>
    <w:r>
      <w:fldChar w:fldCharType="separate"/>
    </w:r>
    <w:r w:rsidR="004C47CD">
      <w:rPr>
        <w:noProof/>
      </w:rPr>
      <w:t>1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NUMPAGES</w:instrText>
    </w:r>
    <w:r>
      <w:fldChar w:fldCharType="separate"/>
    </w:r>
    <w:r w:rsidR="004C47C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92" w:rsidRDefault="00381E0E">
    <w:pPr>
      <w:pStyle w:val="Stopka"/>
    </w:pPr>
    <w:r>
      <w:t>© 2013 Cisco and/or its affiliates. All rights reserved. This document is Cisco Public.</w:t>
    </w:r>
    <w:r>
      <w:rPr>
        <w:szCs w:val="16"/>
      </w:rPr>
      <w:t xml:space="preserve"> 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PAGE</w:instrText>
    </w:r>
    <w:r>
      <w:fldChar w:fldCharType="separate"/>
    </w:r>
    <w:r w:rsidR="004C47CD">
      <w:rPr>
        <w:noProof/>
      </w:rPr>
      <w:t>3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NUMPAGES</w:instrText>
    </w:r>
    <w:r>
      <w:fldChar w:fldCharType="separate"/>
    </w:r>
    <w:r w:rsidR="004C47CD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92" w:rsidRDefault="00381E0E">
    <w:pPr>
      <w:pStyle w:val="Stopka"/>
    </w:pPr>
    <w:r>
      <w:t>© 2013 Cisco and/or its affiliates. All rights reserved. This document is Cisco Public.</w:t>
    </w:r>
    <w:r>
      <w:rPr>
        <w:szCs w:val="16"/>
      </w:rPr>
      <w:t xml:space="preserve"> </w:t>
    </w:r>
    <w:r>
      <w:rPr>
        <w:szCs w:val="16"/>
      </w:rPr>
      <w:tab/>
      <w:t xml:space="preserve">Strona </w:t>
    </w:r>
    <w:r>
      <w:rPr>
        <w:szCs w:val="16"/>
      </w:rPr>
      <w:fldChar w:fldCharType="begin"/>
    </w:r>
    <w:r>
      <w:instrText>PAGE</w:instrText>
    </w:r>
    <w:r>
      <w:fldChar w:fldCharType="separate"/>
    </w:r>
    <w:r w:rsidR="004C47CD">
      <w:rPr>
        <w:noProof/>
      </w:rPr>
      <w:t>2</w:t>
    </w:r>
    <w:r>
      <w:fldChar w:fldCharType="end"/>
    </w:r>
    <w:r>
      <w:rPr>
        <w:szCs w:val="16"/>
      </w:rPr>
      <w:t xml:space="preserve"> z </w:t>
    </w:r>
    <w:r>
      <w:rPr>
        <w:szCs w:val="16"/>
      </w:rPr>
      <w:fldChar w:fldCharType="begin"/>
    </w:r>
    <w:r>
      <w:instrText>NUMPAGES</w:instrText>
    </w:r>
    <w:r>
      <w:fldChar w:fldCharType="separate"/>
    </w:r>
    <w:r w:rsidR="004C47C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E0E" w:rsidRDefault="00381E0E">
      <w:pPr>
        <w:spacing w:before="0" w:after="0" w:line="240" w:lineRule="auto"/>
      </w:pPr>
      <w:r>
        <w:separator/>
      </w:r>
    </w:p>
  </w:footnote>
  <w:footnote w:type="continuationSeparator" w:id="0">
    <w:p w:rsidR="00381E0E" w:rsidRDefault="00381E0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92" w:rsidRDefault="00381E0E">
    <w:pPr>
      <w:pStyle w:val="Gwka"/>
    </w:pPr>
    <w:r>
      <w:rPr>
        <w:noProof/>
        <w:lang w:val="pl-PL" w:eastAsia="pl-PL"/>
      </w:rPr>
      <w:drawing>
        <wp:anchor distT="0" distB="0" distL="114300" distR="114300" simplePos="0" relativeHeight="2" behindDoc="1" locked="0" layoutInCell="1" allowOverlap="1" wp14:anchorId="1845CB3E" wp14:editId="4892D2BA">
          <wp:simplePos x="0" y="0"/>
          <wp:positionH relativeFrom="column">
            <wp:posOffset>-704215</wp:posOffset>
          </wp:positionH>
          <wp:positionV relativeFrom="paragraph">
            <wp:posOffset>-274320</wp:posOffset>
          </wp:positionV>
          <wp:extent cx="7560310" cy="678180"/>
          <wp:effectExtent l="0" t="0" r="0" b="0"/>
          <wp:wrapNone/>
          <wp:docPr id="1" name="Obraz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4B92" w:rsidRDefault="00A94B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92" w:rsidRDefault="00381E0E">
    <w:pPr>
      <w:pStyle w:val="PageHead"/>
    </w:pPr>
    <w:proofErr w:type="spellStart"/>
    <w:r>
      <w:t>Tworzenie</w:t>
    </w:r>
    <w:proofErr w:type="spellEnd"/>
    <w:r>
      <w:t xml:space="preserve"> </w:t>
    </w:r>
    <w:proofErr w:type="spellStart"/>
    <w:r>
      <w:t>mapy</w:t>
    </w:r>
    <w:proofErr w:type="spellEnd"/>
    <w:r>
      <w:t xml:space="preserve"> </w:t>
    </w:r>
    <w:proofErr w:type="spellStart"/>
    <w:r>
      <w:t>Internetu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92" w:rsidRDefault="00381E0E">
    <w:pPr>
      <w:pStyle w:val="PageHead"/>
    </w:pPr>
    <w:proofErr w:type="spellStart"/>
    <w:r>
      <w:t>Tworzenie</w:t>
    </w:r>
    <w:proofErr w:type="spellEnd"/>
    <w:r>
      <w:t xml:space="preserve"> </w:t>
    </w:r>
    <w:proofErr w:type="spellStart"/>
    <w:r>
      <w:t>mapy</w:t>
    </w:r>
    <w:proofErr w:type="spellEnd"/>
    <w:r>
      <w:t xml:space="preserve"> </w:t>
    </w:r>
    <w:proofErr w:type="spellStart"/>
    <w:r>
      <w:t>Internet</w:t>
    </w:r>
    <w:r>
      <w:t>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C45D8"/>
    <w:multiLevelType w:val="multilevel"/>
    <w:tmpl w:val="88547BB2"/>
    <w:lvl w:ilvl="0">
      <w:start w:val="1"/>
      <w:numFmt w:val="decimal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7CE3086"/>
    <w:multiLevelType w:val="multilevel"/>
    <w:tmpl w:val="8F3A15C0"/>
    <w:lvl w:ilvl="0">
      <w:start w:val="1"/>
      <w:numFmt w:val="decimal"/>
      <w:lvlText w:val="Część %1:"/>
      <w:lvlJc w:val="left"/>
      <w:pPr>
        <w:tabs>
          <w:tab w:val="num" w:pos="1080"/>
        </w:tabs>
        <w:ind w:left="1080" w:hanging="1080"/>
      </w:pPr>
      <w:rPr>
        <w:sz w:val="28"/>
      </w:rPr>
    </w:lvl>
    <w:lvl w:ilvl="1">
      <w:start w:val="1"/>
      <w:numFmt w:val="decimal"/>
      <w:lvlText w:val="Krok %2:"/>
      <w:lvlJc w:val="left"/>
      <w:pPr>
        <w:tabs>
          <w:tab w:val="num" w:pos="864"/>
        </w:tabs>
        <w:ind w:left="864" w:hanging="864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C3F3836"/>
    <w:multiLevelType w:val="multilevel"/>
    <w:tmpl w:val="80B6261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5B055A9"/>
    <w:multiLevelType w:val="multilevel"/>
    <w:tmpl w:val="FEAA4F42"/>
    <w:lvl w:ilvl="0">
      <w:start w:val="1"/>
      <w:numFmt w:val="decimal"/>
      <w:lvlText w:val="Część %1:"/>
      <w:lvlJc w:val="left"/>
      <w:pPr>
        <w:tabs>
          <w:tab w:val="num" w:pos="1080"/>
        </w:tabs>
        <w:ind w:left="1080" w:hanging="1080"/>
      </w:pPr>
      <w:rPr>
        <w:sz w:val="28"/>
      </w:rPr>
    </w:lvl>
    <w:lvl w:ilvl="1">
      <w:start w:val="1"/>
      <w:numFmt w:val="decimal"/>
      <w:lvlText w:val="Krok %2:"/>
      <w:lvlJc w:val="left"/>
      <w:pPr>
        <w:tabs>
          <w:tab w:val="num" w:pos="864"/>
        </w:tabs>
        <w:ind w:left="864" w:hanging="864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suff w:val="nothing"/>
      <w:lvlText w:val="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4ED0747"/>
    <w:multiLevelType w:val="multilevel"/>
    <w:tmpl w:val="052A9D60"/>
    <w:lvl w:ilvl="0">
      <w:start w:val="1"/>
      <w:numFmt w:val="decimal"/>
      <w:pStyle w:val="PartHead"/>
      <w:lvlText w:val="Część 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B92"/>
    <w:rsid w:val="00381E0E"/>
    <w:rsid w:val="004C47CD"/>
    <w:rsid w:val="00A9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242C86"/>
    <w:pPr>
      <w:suppressAutoHyphens/>
      <w:spacing w:before="60" w:after="60" w:line="276" w:lineRule="auto"/>
    </w:pPr>
    <w:rPr>
      <w:color w:val="00000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gwek1">
    <w:name w:val="Nagłówek 1"/>
    <w:basedOn w:val="a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Nagwek2">
    <w:name w:val="Nagłówek 2"/>
    <w:basedOn w:val="a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1">
    <w:name w:val="Заголовок 1 Знак"/>
    <w:link w:val="1"/>
    <w:uiPriority w:val="9"/>
    <w:qFormat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">
    <w:name w:val="Заголовок 2 Знак"/>
    <w:link w:val="2"/>
    <w:uiPriority w:val="9"/>
    <w:qFormat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Верхній колонтитул Знак"/>
    <w:basedOn w:val="a0"/>
    <w:uiPriority w:val="99"/>
    <w:qFormat/>
    <w:rsid w:val="0090659A"/>
  </w:style>
  <w:style w:type="character" w:customStyle="1" w:styleId="a4">
    <w:name w:val="Нижній колонтитул Знак"/>
    <w:uiPriority w:val="99"/>
    <w:qFormat/>
    <w:rsid w:val="00FD16B3"/>
    <w:rPr>
      <w:sz w:val="16"/>
      <w:szCs w:val="22"/>
      <w:lang w:val="en-US" w:eastAsia="en-US"/>
    </w:rPr>
  </w:style>
  <w:style w:type="character" w:customStyle="1" w:styleId="a5">
    <w:name w:val="Текст у виносці Знак"/>
    <w:uiPriority w:val="99"/>
    <w:semiHidden/>
    <w:qFormat/>
    <w:rsid w:val="0090659A"/>
    <w:rPr>
      <w:rFonts w:ascii="Tahoma" w:hAnsi="Tahoma" w:cs="Tahoma"/>
      <w:sz w:val="16"/>
      <w:szCs w:val="16"/>
    </w:rPr>
  </w:style>
  <w:style w:type="character" w:customStyle="1" w:styleId="TableTextChar">
    <w:name w:val="Table Text Char"/>
    <w:link w:val="TableText"/>
    <w:qFormat/>
    <w:rsid w:val="00097163"/>
  </w:style>
  <w:style w:type="character" w:customStyle="1" w:styleId="a6">
    <w:name w:val="Схема документа Знак"/>
    <w:uiPriority w:val="99"/>
    <w:semiHidden/>
    <w:qFormat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shd w:val="clear" w:color="auto" w:fill="BFBFBF"/>
    </w:r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00000A"/>
      <w:sz w:val="20"/>
      <w:shd w:val="clear" w:color="auto" w:fill="BFBFBF"/>
    </w:rPr>
  </w:style>
  <w:style w:type="character" w:styleId="a7">
    <w:name w:val="FollowedHyperlink"/>
    <w:uiPriority w:val="99"/>
    <w:semiHidden/>
    <w:unhideWhenUsed/>
    <w:qFormat/>
    <w:rsid w:val="00124692"/>
    <w:rPr>
      <w:color w:val="800080"/>
      <w:u w:val="single"/>
    </w:rPr>
  </w:style>
  <w:style w:type="character" w:styleId="a8">
    <w:name w:val="annotation reference"/>
    <w:uiPriority w:val="99"/>
    <w:semiHidden/>
    <w:unhideWhenUsed/>
    <w:qFormat/>
    <w:rsid w:val="000B2344"/>
    <w:rPr>
      <w:sz w:val="16"/>
      <w:szCs w:val="16"/>
    </w:rPr>
  </w:style>
  <w:style w:type="character" w:customStyle="1" w:styleId="a9">
    <w:name w:val="Текст примітки Знак"/>
    <w:basedOn w:val="a0"/>
    <w:uiPriority w:val="99"/>
    <w:semiHidden/>
    <w:qFormat/>
    <w:rsid w:val="000B2344"/>
  </w:style>
  <w:style w:type="character" w:customStyle="1" w:styleId="aa">
    <w:name w:val="Тема примітки Знак"/>
    <w:uiPriority w:val="99"/>
    <w:semiHidden/>
    <w:qFormat/>
    <w:rsid w:val="000B2344"/>
    <w:rPr>
      <w:b/>
      <w:bCs/>
    </w:rPr>
  </w:style>
  <w:style w:type="character" w:customStyle="1" w:styleId="czeinternetowe">
    <w:name w:val="Łącze internetowe"/>
    <w:rsid w:val="00064922"/>
    <w:rPr>
      <w:color w:val="0000FF"/>
      <w:u w:val="single"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b w:val="0"/>
      <w:i w:val="0"/>
      <w:sz w:val="20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color w:val="00000A"/>
    </w:rPr>
  </w:style>
  <w:style w:type="character" w:customStyle="1" w:styleId="ListLabel6">
    <w:name w:val="ListLabel 6"/>
    <w:qFormat/>
    <w:rPr>
      <w:sz w:val="28"/>
    </w:rPr>
  </w:style>
  <w:style w:type="paragraph" w:customStyle="1" w:styleId="Nagwek">
    <w:name w:val="Nagłówek"/>
    <w:basedOn w:val="a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a"/>
    <w:pPr>
      <w:spacing w:before="0" w:after="140" w:line="288" w:lineRule="auto"/>
    </w:pPr>
  </w:style>
  <w:style w:type="paragraph" w:customStyle="1" w:styleId="Lista">
    <w:name w:val="Lista"/>
    <w:basedOn w:val="Tretekstu"/>
    <w:rPr>
      <w:rFonts w:cs="Mangal"/>
    </w:rPr>
  </w:style>
  <w:style w:type="paragraph" w:customStyle="1" w:styleId="Podpis">
    <w:name w:val="Podpis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Mangal"/>
    </w:rPr>
  </w:style>
  <w:style w:type="paragraph" w:customStyle="1" w:styleId="ClientNote">
    <w:name w:val="Client Note"/>
    <w:basedOn w:val="a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a"/>
    <w:qFormat/>
    <w:rsid w:val="001952FB"/>
    <w:p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a"/>
    <w:qFormat/>
    <w:rsid w:val="00FD4A68"/>
    <w:rPr>
      <w:b/>
      <w:sz w:val="32"/>
    </w:rPr>
  </w:style>
  <w:style w:type="paragraph" w:customStyle="1" w:styleId="PageHead">
    <w:name w:val="Page Head"/>
    <w:basedOn w:val="a"/>
    <w:autoRedefine/>
    <w:qFormat/>
    <w:rsid w:val="00C52BA6"/>
    <w:pPr>
      <w:pBdr>
        <w:bottom w:val="single" w:sz="18" w:space="1" w:color="00000A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a"/>
    <w:qFormat/>
    <w:rsid w:val="004A4A0C"/>
    <w:pPr>
      <w:keepNext/>
      <w:spacing w:before="240" w:after="120"/>
    </w:pPr>
    <w:rPr>
      <w:b/>
    </w:rPr>
  </w:style>
  <w:style w:type="paragraph" w:customStyle="1" w:styleId="Gwka">
    <w:name w:val="Główka"/>
    <w:basedOn w:val="a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opka">
    <w:name w:val="Stopka"/>
    <w:basedOn w:val="a"/>
    <w:autoRedefine/>
    <w:uiPriority w:val="99"/>
    <w:unhideWhenUsed/>
    <w:rsid w:val="00FD16B3"/>
    <w:pPr>
      <w:tabs>
        <w:tab w:val="right" w:pos="9781"/>
      </w:tabs>
      <w:spacing w:after="0" w:line="240" w:lineRule="auto"/>
    </w:pPr>
    <w:rPr>
      <w:sz w:val="16"/>
    </w:rPr>
  </w:style>
  <w:style w:type="paragraph" w:styleId="ab">
    <w:name w:val="Balloon Text"/>
    <w:basedOn w:val="a"/>
    <w:uiPriority w:val="99"/>
    <w:semiHidden/>
    <w:unhideWhenUsed/>
    <w:qFormat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odyText1">
    <w:name w:val="Body Text1"/>
    <w:basedOn w:val="a"/>
    <w:qFormat/>
    <w:rsid w:val="00786F58"/>
    <w:pPr>
      <w:spacing w:line="240" w:lineRule="auto"/>
    </w:pPr>
    <w:rPr>
      <w:sz w:val="20"/>
    </w:rPr>
  </w:style>
  <w:style w:type="paragraph" w:customStyle="1" w:styleId="TableText">
    <w:name w:val="Table Text"/>
    <w:basedOn w:val="a"/>
    <w:link w:val="TableTextChar"/>
    <w:autoRedefine/>
    <w:qFormat/>
    <w:rsid w:val="00097163"/>
    <w:pPr>
      <w:keepNext/>
      <w:spacing w:line="240" w:lineRule="auto"/>
    </w:pPr>
    <w:rPr>
      <w:sz w:val="20"/>
      <w:szCs w:val="20"/>
    </w:rPr>
  </w:style>
  <w:style w:type="paragraph" w:customStyle="1" w:styleId="Zawartotabeli">
    <w:name w:val="Zawartość tabeli"/>
    <w:basedOn w:val="a"/>
    <w:qFormat/>
  </w:style>
  <w:style w:type="paragraph" w:customStyle="1" w:styleId="Nagwektabeli">
    <w:name w:val="Nagłówek tabeli"/>
    <w:basedOn w:val="a"/>
    <w:autoRedefine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a"/>
    <w:qFormat/>
    <w:rsid w:val="00AC507D"/>
    <w:rPr>
      <w:sz w:val="20"/>
    </w:rPr>
  </w:style>
  <w:style w:type="paragraph" w:customStyle="1" w:styleId="Bulletlevel2">
    <w:name w:val="Bullet level 2"/>
    <w:basedOn w:val="a"/>
    <w:qFormat/>
    <w:rsid w:val="00AC507D"/>
    <w:rPr>
      <w:sz w:val="20"/>
    </w:rPr>
  </w:style>
  <w:style w:type="paragraph" w:customStyle="1" w:styleId="InstNoteRed">
    <w:name w:val="Inst Note Red"/>
    <w:basedOn w:val="BodyText1"/>
    <w:qFormat/>
    <w:rsid w:val="00FD33AB"/>
    <w:rPr>
      <w:color w:val="FF0000"/>
    </w:rPr>
  </w:style>
  <w:style w:type="paragraph" w:customStyle="1" w:styleId="PartHead">
    <w:name w:val="Part Head"/>
    <w:autoRedefine/>
    <w:qFormat/>
    <w:rsid w:val="004C47CD"/>
    <w:pPr>
      <w:keepNext/>
      <w:widowControl w:val="0"/>
      <w:numPr>
        <w:numId w:val="3"/>
      </w:numPr>
      <w:tabs>
        <w:tab w:val="left" w:pos="1418"/>
      </w:tabs>
      <w:suppressAutoHyphens/>
      <w:spacing w:before="240" w:after="200"/>
      <w:ind w:left="142" w:firstLine="0"/>
      <w:contextualSpacing/>
      <w:jc w:val="both"/>
      <w:outlineLvl w:val="0"/>
    </w:pPr>
    <w:rPr>
      <w:rFonts w:cs="Calibri"/>
      <w:b/>
      <w:color w:val="00000A"/>
      <w:sz w:val="28"/>
    </w:rPr>
  </w:style>
  <w:style w:type="paragraph" w:customStyle="1" w:styleId="SubStepAlpha">
    <w:name w:val="SubStep Alpha"/>
    <w:basedOn w:val="a"/>
    <w:qFormat/>
    <w:rsid w:val="004A4A0C"/>
    <w:pPr>
      <w:keepNext/>
      <w:spacing w:before="120" w:after="120" w:line="240" w:lineRule="auto"/>
    </w:pPr>
    <w:rPr>
      <w:sz w:val="20"/>
    </w:rPr>
  </w:style>
  <w:style w:type="paragraph" w:customStyle="1" w:styleId="CMD">
    <w:name w:val="CMD"/>
    <w:basedOn w:val="a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a"/>
    <w:qFormat/>
    <w:rsid w:val="00FA6FE0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a"/>
    <w:qFormat/>
    <w:rsid w:val="001952FB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qFormat/>
    <w:rsid w:val="0014219C"/>
    <w:pPr>
      <w:ind w:left="720"/>
    </w:pPr>
  </w:style>
  <w:style w:type="paragraph" w:customStyle="1" w:styleId="DevConfigs">
    <w:name w:val="DevConfigs"/>
    <w:basedOn w:val="a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a"/>
    <w:autoRedefine/>
    <w:qFormat/>
    <w:rsid w:val="001534B8"/>
    <w:pPr>
      <w:spacing w:before="240" w:after="240"/>
      <w:jc w:val="center"/>
    </w:pPr>
    <w:rPr>
      <w:sz w:val="16"/>
    </w:rPr>
  </w:style>
  <w:style w:type="paragraph" w:styleId="ac">
    <w:name w:val="Document Map"/>
    <w:basedOn w:val="a"/>
    <w:uiPriority w:val="99"/>
    <w:semiHidden/>
    <w:unhideWhenUsed/>
    <w:qFormat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ubStepNum">
    <w:name w:val="SubStep Num"/>
    <w:basedOn w:val="SubStepAlpha"/>
    <w:qFormat/>
    <w:rsid w:val="00396CA3"/>
    <w:rPr>
      <w:rFonts w:cs="Courier New"/>
    </w:r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qFormat/>
    <w:rsid w:val="00FD33AB"/>
    <w:rPr>
      <w:color w:val="FF0000"/>
    </w:rPr>
  </w:style>
  <w:style w:type="paragraph" w:styleId="ad">
    <w:name w:val="List Paragraph"/>
    <w:basedOn w:val="a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ae">
    <w:name w:val="Revision"/>
    <w:uiPriority w:val="99"/>
    <w:semiHidden/>
    <w:qFormat/>
    <w:rsid w:val="009B5DD2"/>
    <w:pPr>
      <w:suppressAutoHyphens/>
    </w:pPr>
    <w:rPr>
      <w:color w:val="00000A"/>
      <w:sz w:val="22"/>
      <w:szCs w:val="22"/>
      <w:lang w:val="en-US" w:eastAsia="en-US"/>
    </w:rPr>
  </w:style>
  <w:style w:type="paragraph" w:styleId="af">
    <w:name w:val="annotation text"/>
    <w:basedOn w:val="a"/>
    <w:uiPriority w:val="99"/>
    <w:semiHidden/>
    <w:unhideWhenUsed/>
    <w:qFormat/>
    <w:rsid w:val="000B2344"/>
    <w:rPr>
      <w:sz w:val="20"/>
      <w:szCs w:val="20"/>
    </w:rPr>
  </w:style>
  <w:style w:type="paragraph" w:styleId="af0">
    <w:name w:val="annotation subject"/>
    <w:basedOn w:val="af"/>
    <w:uiPriority w:val="99"/>
    <w:semiHidden/>
    <w:unhideWhenUsed/>
    <w:qFormat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E5190D"/>
  </w:style>
  <w:style w:type="numbering" w:customStyle="1" w:styleId="BulletList">
    <w:name w:val="Bullet_List"/>
    <w:uiPriority w:val="99"/>
    <w:rsid w:val="00AC507D"/>
  </w:style>
  <w:style w:type="numbering" w:customStyle="1" w:styleId="PartStepSubStepList">
    <w:name w:val="Part_Step_SubStep_List"/>
    <w:uiPriority w:val="99"/>
    <w:rsid w:val="004A4A0C"/>
  </w:style>
  <w:style w:type="table" w:styleId="af1">
    <w:name w:val="Table Grid"/>
    <w:basedOn w:val="a1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a1"/>
    <w:uiPriority w:val="99"/>
    <w:qFormat/>
    <w:rsid w:val="00E87D62"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cPr>
      <w:vAlign w:val="bottom"/>
    </w:tcPr>
    <w:tblStylePr w:type="firstRow">
      <w:pPr>
        <w:wordWrap/>
        <w:jc w:val="center"/>
      </w:pPr>
      <w:rPr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isco.com/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hois.domaintools.com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ipe.ne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hois.domaintool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972</Words>
  <Characters>5834</Characters>
  <Application>Microsoft Office Word</Application>
  <DocSecurity>0</DocSecurity>
  <Lines>48</Lines>
  <Paragraphs>13</Paragraphs>
  <ScaleCrop>false</ScaleCrop>
  <Company>diakov.net</Company>
  <LinksUpToDate>false</LinksUpToDate>
  <CharactersWithSpaces>6793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Roman K</cp:lastModifiedBy>
  <cp:revision>8</cp:revision>
  <cp:lastPrinted>2015-05-01T09:33:00Z</cp:lastPrinted>
  <dcterms:created xsi:type="dcterms:W3CDTF">2015-05-01T09:31:00Z</dcterms:created>
  <dcterms:modified xsi:type="dcterms:W3CDTF">2015-07-10T11:24:00Z</dcterms:modified>
  <dc:language>pl-PL</dc:language>
</cp:coreProperties>
</file>